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5210" cy="4587875"/>
            <wp:effectExtent l="0" t="0" r="8890" b="317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5210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118860" cy="4324985"/>
            <wp:effectExtent l="0" t="0" r="15240" b="184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94D3053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4222AD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10</Lines>
  <Paragraphs>2</Paragraphs>
  <TotalTime>21</TotalTime>
  <ScaleCrop>false</ScaleCrop>
  <LinksUpToDate>false</LinksUpToDate>
  <CharactersWithSpaces>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2026-02-24T07:28:30Z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2052-12.1.0.24657</vt:lpwstr>
  </property>
  <property fmtid="{D5CDD505-2E9C-101B-9397-08002B2CF9AE}" pid="5" name="ICV">
    <vt:lpwstr>BE36D657EC8B4A5981441CE5CA0C3F4F_13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